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36"/>
        <w:gridCol w:w="578"/>
        <w:gridCol w:w="36"/>
        <w:gridCol w:w="1038"/>
        <w:gridCol w:w="42"/>
        <w:gridCol w:w="940"/>
        <w:gridCol w:w="36"/>
        <w:gridCol w:w="940"/>
        <w:gridCol w:w="36"/>
        <w:gridCol w:w="578"/>
        <w:gridCol w:w="36"/>
      </w:tblGrid>
      <w:tr w:rsidR="00C23979" w:rsidRPr="00676ECF" w:rsidTr="00C23979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Model Comparison </w:t>
            </w:r>
          </w:p>
        </w:tc>
      </w:tr>
      <w:tr w:rsidR="00C23979" w:rsidRPr="00676ECF" w:rsidTr="00C2397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Models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P(M)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P(</w:t>
            </w:r>
            <w:proofErr w:type="spellStart"/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M|data</w:t>
            </w:r>
            <w:proofErr w:type="spellEnd"/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BF </w:t>
            </w: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en-GB"/>
              </w:rPr>
              <w:t xml:space="preserve">M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BF </w:t>
            </w: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en-GB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R² </w:t>
            </w: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Openness + </w:t>
            </w:r>
            <w:proofErr w:type="spellStart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>IQ_from_Raven</w:t>
            </w:r>
            <w:proofErr w:type="spellEnd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+ leisq1_sumfreq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0.337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3.555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Openness + leisq1_sumfreq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0.247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2.293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0.733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Openness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0.210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1.855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Openness + </w:t>
            </w:r>
            <w:proofErr w:type="spellStart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>IQ_from_Raven</w:t>
            </w:r>
            <w:proofErr w:type="spellEnd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1.738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0.591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>IQ_from_Raven</w:t>
            </w:r>
            <w:proofErr w:type="spellEnd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+ leisq1_sumfreq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leisq1_sumfreq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>IQ_from_Raven</w:t>
            </w:r>
            <w:proofErr w:type="spellEnd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5.024e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3.517e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1.492e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Null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2.492e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1.745e 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7.400e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B30E3" w:rsidRDefault="00CB30E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36"/>
        <w:gridCol w:w="578"/>
        <w:gridCol w:w="36"/>
        <w:gridCol w:w="578"/>
        <w:gridCol w:w="36"/>
        <w:gridCol w:w="1147"/>
        <w:gridCol w:w="71"/>
        <w:gridCol w:w="1316"/>
        <w:gridCol w:w="47"/>
        <w:gridCol w:w="750"/>
        <w:gridCol w:w="47"/>
      </w:tblGrid>
      <w:tr w:rsidR="00C23979" w:rsidRPr="00676ECF" w:rsidTr="00C23979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Posterior Summaries of Coefficients </w:t>
            </w:r>
          </w:p>
        </w:tc>
      </w:tr>
      <w:tr w:rsidR="00C23979" w:rsidRPr="00676ECF" w:rsidTr="00C23979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95% Credible Interval </w:t>
            </w:r>
          </w:p>
        </w:tc>
      </w:tr>
      <w:tr w:rsidR="00C23979" w:rsidRPr="00676ECF" w:rsidTr="00C2397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Coefficient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Mean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SD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P(</w:t>
            </w:r>
            <w:proofErr w:type="spellStart"/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incl|data</w:t>
            </w:r>
            <w:proofErr w:type="spellEnd"/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Lower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Upper </w:t>
            </w: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Intercept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6.033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5.614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6.452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Openness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0.367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0.581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>IQ_from_Raven</w:t>
            </w:r>
            <w:proofErr w:type="spellEnd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0.542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-1.701e -5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leisq1_sumfreq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0.591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23979" w:rsidRDefault="00C23979"/>
    <w:p w:rsidR="00C23979" w:rsidRDefault="00C23979">
      <w:r>
        <w:t>Testing the covariates below: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36"/>
        <w:gridCol w:w="578"/>
        <w:gridCol w:w="36"/>
        <w:gridCol w:w="1017"/>
        <w:gridCol w:w="63"/>
        <w:gridCol w:w="699"/>
        <w:gridCol w:w="36"/>
        <w:gridCol w:w="699"/>
        <w:gridCol w:w="36"/>
        <w:gridCol w:w="578"/>
        <w:gridCol w:w="36"/>
      </w:tblGrid>
      <w:tr w:rsidR="00C23979" w:rsidRPr="00676ECF" w:rsidTr="00C23979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Model Comparison </w:t>
            </w:r>
          </w:p>
        </w:tc>
      </w:tr>
      <w:tr w:rsidR="00C23979" w:rsidRPr="00676ECF" w:rsidTr="00C2397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Models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P(M)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P(</w:t>
            </w:r>
            <w:proofErr w:type="spellStart"/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M|data</w:t>
            </w:r>
            <w:proofErr w:type="spellEnd"/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BF </w:t>
            </w: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en-GB"/>
              </w:rPr>
              <w:t xml:space="preserve">M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BF </w:t>
            </w: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en-GB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R² </w:t>
            </w: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Null model (incl. </w:t>
            </w:r>
            <w:proofErr w:type="spellStart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>IQ_from_Raven</w:t>
            </w:r>
            <w:proofErr w:type="spellEnd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leisq1_sumfreq)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Openness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0.983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57.869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57.869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i/>
                <w:iCs/>
                <w:sz w:val="24"/>
                <w:szCs w:val="24"/>
                <w:lang w:eastAsia="en-GB"/>
              </w:rPr>
              <w:t xml:space="preserve">Note. </w:t>
            </w: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 All models include </w:t>
            </w:r>
            <w:proofErr w:type="spellStart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>IQ_from_Raven</w:t>
            </w:r>
            <w:proofErr w:type="spellEnd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leisq1_sumfreq. </w:t>
            </w:r>
          </w:p>
        </w:tc>
      </w:tr>
    </w:tbl>
    <w:p w:rsidR="00C23979" w:rsidRDefault="00C2397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36"/>
        <w:gridCol w:w="578"/>
        <w:gridCol w:w="36"/>
        <w:gridCol w:w="1017"/>
        <w:gridCol w:w="63"/>
        <w:gridCol w:w="578"/>
        <w:gridCol w:w="36"/>
        <w:gridCol w:w="578"/>
        <w:gridCol w:w="36"/>
        <w:gridCol w:w="578"/>
        <w:gridCol w:w="36"/>
      </w:tblGrid>
      <w:tr w:rsidR="00C23979" w:rsidRPr="00676ECF" w:rsidTr="00C23979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Model Comparison </w:t>
            </w:r>
          </w:p>
        </w:tc>
      </w:tr>
      <w:tr w:rsidR="00C23979" w:rsidRPr="00676ECF" w:rsidTr="00C2397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Models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P(M)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P(</w:t>
            </w:r>
            <w:proofErr w:type="spellStart"/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M|data</w:t>
            </w:r>
            <w:proofErr w:type="spellEnd"/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BF </w:t>
            </w: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en-GB"/>
              </w:rPr>
              <w:t xml:space="preserve">M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BF </w:t>
            </w: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en-GB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R² </w:t>
            </w: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Null model (incl. Openness, leisq1_sumfreq)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0.423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0.733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>IQ_from_Raven</w:t>
            </w:r>
            <w:proofErr w:type="spellEnd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0.577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1.365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1.365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i/>
                <w:iCs/>
                <w:sz w:val="24"/>
                <w:szCs w:val="24"/>
                <w:lang w:eastAsia="en-GB"/>
              </w:rPr>
              <w:t xml:space="preserve">Note. </w:t>
            </w: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 All models include Openness, leisq1_sumfreq. </w:t>
            </w:r>
          </w:p>
        </w:tc>
      </w:tr>
    </w:tbl>
    <w:p w:rsidR="00C23979" w:rsidRDefault="00C2397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  <w:gridCol w:w="36"/>
        <w:gridCol w:w="578"/>
        <w:gridCol w:w="36"/>
        <w:gridCol w:w="1017"/>
        <w:gridCol w:w="63"/>
        <w:gridCol w:w="578"/>
        <w:gridCol w:w="36"/>
        <w:gridCol w:w="578"/>
        <w:gridCol w:w="36"/>
        <w:gridCol w:w="578"/>
        <w:gridCol w:w="36"/>
      </w:tblGrid>
      <w:tr w:rsidR="00C23979" w:rsidRPr="00676ECF" w:rsidTr="00C23979">
        <w:trPr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Model Comparison </w:t>
            </w:r>
          </w:p>
        </w:tc>
      </w:tr>
      <w:tr w:rsidR="00C23979" w:rsidRPr="00676ECF" w:rsidTr="00C2397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Models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P(M)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P(</w:t>
            </w:r>
            <w:proofErr w:type="spellStart"/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M|data</w:t>
            </w:r>
            <w:proofErr w:type="spellEnd"/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BF </w:t>
            </w: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en-GB"/>
              </w:rPr>
              <w:t xml:space="preserve">M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BF </w:t>
            </w: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  <w:lang w:eastAsia="en-GB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R² </w:t>
            </w: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Null model (incl. Openness, </w:t>
            </w:r>
            <w:proofErr w:type="spellStart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>IQ_from_Raven</w:t>
            </w:r>
            <w:proofErr w:type="spellEnd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0.371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0.591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0.095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leisq1_sumfreq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0.629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1.693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1.693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C23979" w:rsidRPr="00676ECF" w:rsidTr="00C23979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979" w:rsidRPr="00676ECF" w:rsidRDefault="00C23979" w:rsidP="00C239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76ECF">
              <w:rPr>
                <w:rFonts w:eastAsia="Times New Roman" w:cs="Times New Roman"/>
                <w:i/>
                <w:iCs/>
                <w:sz w:val="24"/>
                <w:szCs w:val="24"/>
                <w:lang w:eastAsia="en-GB"/>
              </w:rPr>
              <w:t xml:space="preserve">Note. </w:t>
            </w:r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 All models include Openness, </w:t>
            </w:r>
            <w:proofErr w:type="spellStart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>IQ_from_Raven</w:t>
            </w:r>
            <w:proofErr w:type="spellEnd"/>
            <w:r w:rsidRPr="00676EC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</w:tr>
    </w:tbl>
    <w:p w:rsidR="00C23979" w:rsidRDefault="00C23979">
      <w:bookmarkStart w:id="0" w:name="_GoBack"/>
      <w:bookmarkEnd w:id="0"/>
    </w:p>
    <w:sectPr w:rsidR="00C23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79"/>
    <w:rsid w:val="00676ECF"/>
    <w:rsid w:val="00C23979"/>
    <w:rsid w:val="00C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C07FC-0B17-43DD-A2A6-ED15475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3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007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451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6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21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85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>Leeds Beckett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Asquith, Sarah</dc:creator>
  <cp:keywords/>
  <dc:description/>
  <cp:lastModifiedBy>Asquith, Sarah</cp:lastModifiedBy>
  <cp:revision>2</cp:revision>
  <dcterms:created xsi:type="dcterms:W3CDTF">2018-06-11T14:54:00Z</dcterms:created>
  <dcterms:modified xsi:type="dcterms:W3CDTF">2018-06-12T09:04:00Z</dcterms:modified>
</cp:coreProperties>
</file>